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C942" w14:textId="622F635B" w:rsidR="000C1D86" w:rsidRDefault="0040486F" w:rsidP="0040486F">
      <w:pPr>
        <w:jc w:val="center"/>
      </w:pPr>
      <w:r>
        <w:rPr>
          <w:noProof/>
        </w:rPr>
        <w:drawing>
          <wp:inline distT="0" distB="0" distL="0" distR="0" wp14:anchorId="319D5FE3" wp14:editId="0DF6C025">
            <wp:extent cx="3742952" cy="591313"/>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42952" cy="591313"/>
                    </a:xfrm>
                    <a:prstGeom prst="rect">
                      <a:avLst/>
                    </a:prstGeom>
                  </pic:spPr>
                </pic:pic>
              </a:graphicData>
            </a:graphic>
          </wp:inline>
        </w:drawing>
      </w:r>
    </w:p>
    <w:p w14:paraId="4230C943" w14:textId="77777777" w:rsidR="0090117C" w:rsidRDefault="0090117C"/>
    <w:p w14:paraId="4230C944" w14:textId="08EECECA" w:rsidR="0090117C" w:rsidRPr="0090117C" w:rsidRDefault="0027546A" w:rsidP="0090117C">
      <w:pPr>
        <w:pStyle w:val="Title"/>
        <w:rPr>
          <w:rFonts w:asciiTheme="minorHAnsi" w:hAnsiTheme="minorHAnsi"/>
        </w:rPr>
      </w:pPr>
      <w:bookmarkStart w:id="0" w:name="_Toc456598586"/>
      <w:bookmarkStart w:id="1" w:name="_Toc456600917"/>
      <w:r>
        <w:rPr>
          <w:rFonts w:asciiTheme="minorHAnsi" w:hAnsiTheme="minorHAnsi"/>
        </w:rPr>
        <w:t>Omni Reach</w:t>
      </w:r>
      <w:r w:rsidR="0090117C" w:rsidRPr="0090117C">
        <w:rPr>
          <w:rFonts w:asciiTheme="minorHAnsi" w:hAnsiTheme="minorHAnsi"/>
        </w:rPr>
        <w:t xml:space="preserve"> </w:t>
      </w:r>
      <w:r w:rsidR="000929A4">
        <w:rPr>
          <w:rFonts w:asciiTheme="minorHAnsi" w:hAnsiTheme="minorHAnsi"/>
        </w:rPr>
        <w:t>–</w:t>
      </w:r>
      <w:r w:rsidR="009C45E9">
        <w:rPr>
          <w:rFonts w:asciiTheme="minorHAnsi" w:hAnsiTheme="minorHAnsi"/>
        </w:rPr>
        <w:t xml:space="preserve"> </w:t>
      </w:r>
      <w:r w:rsidR="000929A4">
        <w:rPr>
          <w:rFonts w:asciiTheme="minorHAnsi" w:hAnsiTheme="minorHAnsi"/>
        </w:rPr>
        <w:t>Release Note</w:t>
      </w:r>
    </w:p>
    <w:p w14:paraId="4230C945" w14:textId="657E2B78" w:rsidR="0090117C" w:rsidRDefault="005C2E54" w:rsidP="0090117C">
      <w:pPr>
        <w:jc w:val="center"/>
        <w:rPr>
          <w:b/>
          <w:lang w:val="en-US"/>
        </w:rPr>
      </w:pPr>
      <w:r>
        <w:rPr>
          <w:b/>
          <w:lang w:val="en-US"/>
        </w:rPr>
        <w:t xml:space="preserve">Release notes </w:t>
      </w:r>
      <w:r w:rsidR="009175B4">
        <w:rPr>
          <w:b/>
          <w:lang w:val="en-US"/>
        </w:rPr>
        <w:t>Date</w:t>
      </w:r>
      <w:r>
        <w:rPr>
          <w:b/>
          <w:lang w:val="en-US"/>
        </w:rPr>
        <w:t>d</w:t>
      </w:r>
      <w:r w:rsidR="009175B4">
        <w:rPr>
          <w:b/>
          <w:lang w:val="en-US"/>
        </w:rPr>
        <w:t xml:space="preserve">: </w:t>
      </w:r>
      <w:r w:rsidR="00032B70">
        <w:rPr>
          <w:b/>
          <w:lang w:val="en-US"/>
        </w:rPr>
        <w:t>0</w:t>
      </w:r>
      <w:r>
        <w:rPr>
          <w:b/>
          <w:lang w:val="en-US"/>
        </w:rPr>
        <w:t>7</w:t>
      </w:r>
      <w:r w:rsidR="0074588E">
        <w:rPr>
          <w:b/>
          <w:lang w:val="en-US"/>
        </w:rPr>
        <w:t>/</w:t>
      </w:r>
      <w:r w:rsidR="00855FF3">
        <w:rPr>
          <w:b/>
          <w:lang w:val="en-US"/>
        </w:rPr>
        <w:t>0</w:t>
      </w:r>
      <w:r>
        <w:rPr>
          <w:b/>
          <w:lang w:val="en-US"/>
        </w:rPr>
        <w:t>4</w:t>
      </w:r>
      <w:r w:rsidR="00923A7C">
        <w:rPr>
          <w:b/>
          <w:lang w:val="en-US"/>
        </w:rPr>
        <w:t>/202</w:t>
      </w:r>
      <w:r w:rsidR="00855FF3">
        <w:rPr>
          <w:b/>
          <w:lang w:val="en-US"/>
        </w:rPr>
        <w:t>6</w:t>
      </w:r>
    </w:p>
    <w:p w14:paraId="75BD40F9" w14:textId="448719D4" w:rsidR="005C2E54" w:rsidRDefault="005C2E54" w:rsidP="0090117C">
      <w:pPr>
        <w:jc w:val="center"/>
        <w:rPr>
          <w:b/>
          <w:lang w:val="en-US"/>
        </w:rPr>
      </w:pPr>
      <w:r>
        <w:rPr>
          <w:b/>
          <w:lang w:val="en-US"/>
        </w:rPr>
        <w:t xml:space="preserve">Physical release date </w:t>
      </w:r>
      <w:r w:rsidR="004C5F94">
        <w:rPr>
          <w:b/>
          <w:lang w:val="en-US"/>
        </w:rPr>
        <w:t>20</w:t>
      </w:r>
      <w:r>
        <w:rPr>
          <w:b/>
          <w:lang w:val="en-US"/>
        </w:rPr>
        <w:t>/04/2026</w:t>
      </w:r>
    </w:p>
    <w:p w14:paraId="4230C946" w14:textId="77777777" w:rsidR="0090117C" w:rsidRPr="0090117C" w:rsidRDefault="0090117C" w:rsidP="0090117C">
      <w:pPr>
        <w:jc w:val="center"/>
        <w:rPr>
          <w:b/>
          <w:lang w:val="en-US"/>
        </w:rPr>
      </w:pPr>
    </w:p>
    <w:p w14:paraId="4230C947" w14:textId="77777777" w:rsidR="0090117C" w:rsidRPr="0090117C" w:rsidRDefault="0090117C" w:rsidP="002F2348">
      <w:pPr>
        <w:pStyle w:val="StyleHeading1PatternClearGray-10"/>
      </w:pPr>
      <w:bookmarkStart w:id="2" w:name="_Toc81822499"/>
      <w:bookmarkStart w:id="3" w:name="_Toc98131363"/>
      <w:r w:rsidRPr="0090117C">
        <w:t>Introduction</w:t>
      </w:r>
      <w:bookmarkEnd w:id="2"/>
      <w:bookmarkEnd w:id="3"/>
    </w:p>
    <w:p w14:paraId="4230C949" w14:textId="4C945103" w:rsidR="0090117C" w:rsidRDefault="0090117C" w:rsidP="009D7DF9">
      <w:bookmarkStart w:id="4" w:name="_Toc89741659"/>
      <w:bookmarkEnd w:id="0"/>
      <w:bookmarkEnd w:id="1"/>
      <w:r w:rsidRPr="00BA76F6">
        <w:t xml:space="preserve">The document communicates the new features and changes in </w:t>
      </w:r>
      <w:r w:rsidR="00445FFF">
        <w:t xml:space="preserve">OMNI Reach release. </w:t>
      </w:r>
    </w:p>
    <w:p w14:paraId="4230C94A" w14:textId="70F4C996" w:rsidR="0090117C" w:rsidRPr="00BA76F6" w:rsidRDefault="0090117C" w:rsidP="002F2348">
      <w:pPr>
        <w:pStyle w:val="Heading1"/>
      </w:pPr>
      <w:bookmarkStart w:id="5" w:name="_Toc98131364"/>
      <w:r w:rsidRPr="00BA76F6">
        <w:t xml:space="preserve">About </w:t>
      </w:r>
      <w:r w:rsidR="00445FFF">
        <w:t xml:space="preserve">the </w:t>
      </w:r>
      <w:r w:rsidRPr="00BA76F6">
        <w:t>Release</w:t>
      </w:r>
      <w:bookmarkEnd w:id="5"/>
    </w:p>
    <w:p w14:paraId="2FDF5A20" w14:textId="557DD947" w:rsidR="00D12C06" w:rsidRPr="0046293B" w:rsidRDefault="0090117C" w:rsidP="009D7DF9">
      <w:bookmarkStart w:id="6" w:name="_Toc89741662"/>
      <w:bookmarkEnd w:id="4"/>
      <w:r w:rsidRPr="0046293B">
        <w:t>Changes made include</w:t>
      </w:r>
      <w:r w:rsidR="00923A7C" w:rsidRPr="0046293B">
        <w:t>:</w:t>
      </w:r>
    </w:p>
    <w:p w14:paraId="5E783375" w14:textId="25E08508" w:rsidR="009F3486" w:rsidRPr="0046293B" w:rsidRDefault="009F3486" w:rsidP="009F3486">
      <w:pPr>
        <w:pStyle w:val="Heading2"/>
        <w:rPr>
          <w:noProof/>
        </w:rPr>
      </w:pPr>
      <w:r w:rsidRPr="0046293B">
        <w:rPr>
          <w:noProof/>
        </w:rPr>
        <w:t>Bugfix – Transcript reports will show correct assignment time for emails</w:t>
      </w:r>
      <w:r w:rsidR="001C00D7" w:rsidRPr="0046293B">
        <w:rPr>
          <w:noProof/>
        </w:rPr>
        <w:t xml:space="preserve"> </w:t>
      </w:r>
    </w:p>
    <w:p w14:paraId="094FCE76" w14:textId="315C398E" w:rsidR="009F3486" w:rsidRPr="0046293B" w:rsidRDefault="009F3486" w:rsidP="009F3486">
      <w:pPr>
        <w:pStyle w:val="Heading2"/>
      </w:pPr>
      <w:r w:rsidRPr="0046293B">
        <w:t xml:space="preserve">Bugfix – Messages from the bot use a different time precision to customer messages </w:t>
      </w:r>
    </w:p>
    <w:p w14:paraId="04934F89" w14:textId="59CF27BF" w:rsidR="009F3486" w:rsidRDefault="009F3486" w:rsidP="009F3486">
      <w:pPr>
        <w:rPr>
          <w:lang w:val="en-US"/>
        </w:rPr>
      </w:pPr>
      <w:r>
        <w:rPr>
          <w:lang w:val="en-US"/>
        </w:rPr>
        <w:t>This could put messages out of order in the transcripts</w:t>
      </w:r>
    </w:p>
    <w:p w14:paraId="7566B4A1" w14:textId="3A18D886" w:rsidR="00BE3903" w:rsidRDefault="00CA245F" w:rsidP="002506AF">
      <w:pPr>
        <w:pStyle w:val="Heading2"/>
      </w:pPr>
      <w:r>
        <w:t>Display a</w:t>
      </w:r>
      <w:r w:rsidR="00BE3903">
        <w:t xml:space="preserve"> timer</w:t>
      </w:r>
      <w:r>
        <w:t xml:space="preserve"> on the agent pause screen</w:t>
      </w:r>
      <w:r w:rsidR="00BE3903">
        <w:t xml:space="preserve"> with an optional limit</w:t>
      </w:r>
      <w:r>
        <w:t xml:space="preserve"> </w:t>
      </w:r>
    </w:p>
    <w:p w14:paraId="5CC7B399" w14:textId="100F103D" w:rsidR="00BE3903" w:rsidRDefault="00BE3903" w:rsidP="00BE3903">
      <w:r w:rsidRPr="00BE3903">
        <w:t>New Pause Screen:</w:t>
      </w:r>
      <w:r w:rsidRPr="00BE3903">
        <w:rPr>
          <w:noProof/>
          <w:lang w:val="en-US"/>
        </w:rPr>
        <w:drawing>
          <wp:inline distT="0" distB="0" distL="0" distR="0" wp14:anchorId="53EB1742" wp14:editId="66D71AA2">
            <wp:extent cx="1749287" cy="1721954"/>
            <wp:effectExtent l="0" t="0" r="3810" b="0"/>
            <wp:docPr id="1605950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950637" name=""/>
                    <pic:cNvPicPr/>
                  </pic:nvPicPr>
                  <pic:blipFill>
                    <a:blip r:embed="rId7"/>
                    <a:stretch>
                      <a:fillRect/>
                    </a:stretch>
                  </pic:blipFill>
                  <pic:spPr>
                    <a:xfrm>
                      <a:off x="0" y="0"/>
                      <a:ext cx="1761054" cy="1733537"/>
                    </a:xfrm>
                    <a:prstGeom prst="rect">
                      <a:avLst/>
                    </a:prstGeom>
                  </pic:spPr>
                </pic:pic>
              </a:graphicData>
            </a:graphic>
          </wp:inline>
        </w:drawing>
      </w:r>
    </w:p>
    <w:p w14:paraId="088E2D33" w14:textId="71080326" w:rsidR="00BE3903" w:rsidRDefault="00BE3903" w:rsidP="00BE3903">
      <w:r>
        <w:t xml:space="preserve">To set a limit navigate to Settings -&gt; Organization Settings -&gt; Agent Settings </w:t>
      </w:r>
    </w:p>
    <w:p w14:paraId="0F33E5B8" w14:textId="1621329F" w:rsidR="00BE3903" w:rsidRDefault="00BE3903" w:rsidP="00BE3903">
      <w:r>
        <w:rPr>
          <w:noProof/>
        </w:rPr>
        <w:lastRenderedPageBreak/>
        <w:drawing>
          <wp:inline distT="0" distB="0" distL="0" distR="0" wp14:anchorId="094F3727" wp14:editId="622E964B">
            <wp:extent cx="4627659" cy="1471550"/>
            <wp:effectExtent l="0" t="0" r="1905" b="0"/>
            <wp:docPr id="189158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7366" cy="1480997"/>
                    </a:xfrm>
                    <a:prstGeom prst="rect">
                      <a:avLst/>
                    </a:prstGeom>
                    <a:noFill/>
                    <a:ln>
                      <a:noFill/>
                    </a:ln>
                  </pic:spPr>
                </pic:pic>
              </a:graphicData>
            </a:graphic>
          </wp:inline>
        </w:drawing>
      </w:r>
    </w:p>
    <w:p w14:paraId="17A67190" w14:textId="616E63BB" w:rsidR="00BE3903" w:rsidRDefault="00BE3903" w:rsidP="00BE3903">
      <w:r>
        <w:t>The pause screen will be updated to reflect the limit:</w:t>
      </w:r>
    </w:p>
    <w:p w14:paraId="686CBE3E" w14:textId="2D054085" w:rsidR="00BE3903" w:rsidRDefault="00BE3903" w:rsidP="00BE3903">
      <w:r w:rsidRPr="00BE3903">
        <w:rPr>
          <w:noProof/>
        </w:rPr>
        <w:drawing>
          <wp:inline distT="0" distB="0" distL="0" distR="0" wp14:anchorId="3D88EADC" wp14:editId="485484F9">
            <wp:extent cx="2186609" cy="1731166"/>
            <wp:effectExtent l="0" t="0" r="4445" b="2540"/>
            <wp:docPr id="48593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31090" name=""/>
                    <pic:cNvPicPr/>
                  </pic:nvPicPr>
                  <pic:blipFill>
                    <a:blip r:embed="rId9"/>
                    <a:stretch>
                      <a:fillRect/>
                    </a:stretch>
                  </pic:blipFill>
                  <pic:spPr>
                    <a:xfrm>
                      <a:off x="0" y="0"/>
                      <a:ext cx="2199782" cy="1741595"/>
                    </a:xfrm>
                    <a:prstGeom prst="rect">
                      <a:avLst/>
                    </a:prstGeom>
                  </pic:spPr>
                </pic:pic>
              </a:graphicData>
            </a:graphic>
          </wp:inline>
        </w:drawing>
      </w:r>
    </w:p>
    <w:p w14:paraId="0CFECA08" w14:textId="165D26E3" w:rsidR="00BE3903" w:rsidRDefault="00BE3903" w:rsidP="00BE3903">
      <w:r>
        <w:t>This is purely informational for the agent.</w:t>
      </w:r>
    </w:p>
    <w:p w14:paraId="3E7467F9" w14:textId="295C6833" w:rsidR="00CA245F" w:rsidRDefault="00CA245F" w:rsidP="00D97671">
      <w:pPr>
        <w:pStyle w:val="Heading2"/>
      </w:pPr>
      <w:r>
        <w:t xml:space="preserve">Download Report buttons will show </w:t>
      </w:r>
      <w:r w:rsidR="00D97671">
        <w:t xml:space="preserve">that there is a download being prepared </w:t>
      </w:r>
    </w:p>
    <w:p w14:paraId="18730100" w14:textId="4DF4AC23" w:rsidR="00BE3903" w:rsidRPr="00BE3903" w:rsidRDefault="00BE3903" w:rsidP="00BE3903">
      <w:pPr>
        <w:rPr>
          <w:lang w:val="en-US"/>
        </w:rPr>
      </w:pPr>
      <w:r>
        <w:rPr>
          <w:lang w:val="en-US"/>
        </w:rPr>
        <w:t>The buttons to download any reports will be disabled and show a spinner while the report is being prepared</w:t>
      </w:r>
    </w:p>
    <w:p w14:paraId="765D1768" w14:textId="0DE5BCF3" w:rsidR="00D97671" w:rsidRDefault="00D97671" w:rsidP="00D97671">
      <w:pPr>
        <w:pStyle w:val="Heading2"/>
      </w:pPr>
      <w:r>
        <w:t xml:space="preserve">Setting to allow all customer references to be updated </w:t>
      </w:r>
    </w:p>
    <w:p w14:paraId="70BF8DED" w14:textId="56267C40" w:rsidR="003408AE" w:rsidRDefault="003408AE" w:rsidP="00D97671">
      <w:pPr>
        <w:rPr>
          <w:lang w:val="en-US"/>
        </w:rPr>
      </w:pPr>
      <w:r>
        <w:rPr>
          <w:lang w:val="en-US"/>
        </w:rPr>
        <w:t xml:space="preserve">SETTINGS - ORGANISATION SETTINGS – AGENT SETTINGS </w:t>
      </w:r>
    </w:p>
    <w:p w14:paraId="40FBE3D3" w14:textId="62018E5E" w:rsidR="00D97671" w:rsidRDefault="00D97671" w:rsidP="00D97671">
      <w:pPr>
        <w:rPr>
          <w:lang w:val="en-US"/>
        </w:rPr>
      </w:pPr>
      <w:r>
        <w:rPr>
          <w:lang w:val="en-US"/>
        </w:rPr>
        <w:t xml:space="preserve">Previously </w:t>
      </w:r>
      <w:r w:rsidR="002E1BEE">
        <w:rPr>
          <w:lang w:val="en-US"/>
        </w:rPr>
        <w:t>any system-set customer references would not allow the agent to change them</w:t>
      </w:r>
    </w:p>
    <w:p w14:paraId="4B64049A" w14:textId="01003A78" w:rsidR="00AD7367" w:rsidRDefault="00AD7367" w:rsidP="00D97671">
      <w:pPr>
        <w:rPr>
          <w:lang w:val="en-US"/>
        </w:rPr>
      </w:pPr>
      <w:r>
        <w:rPr>
          <w:lang w:val="en-US"/>
        </w:rPr>
        <w:t>Note that there is a limit of 20 characters for a customer reference. This was previously being silently ignored and the customer reference truncated to 20 characters. Now any customer reference longer than 20 characters will have it truncated to 17 characters and *** appended.</w:t>
      </w:r>
    </w:p>
    <w:p w14:paraId="64801E79" w14:textId="5DD29137" w:rsidR="002E1BEE" w:rsidRDefault="002E1BEE" w:rsidP="002E1BEE">
      <w:pPr>
        <w:pStyle w:val="Heading2"/>
      </w:pPr>
      <w:r>
        <w:t xml:space="preserve">Option to BCC all email sent from the system </w:t>
      </w:r>
    </w:p>
    <w:p w14:paraId="4CB4F940" w14:textId="0524E0E8" w:rsidR="00BE3903" w:rsidRDefault="00BE3903" w:rsidP="00BE3903">
      <w:pPr>
        <w:rPr>
          <w:lang w:val="en-US"/>
        </w:rPr>
      </w:pPr>
      <w:r>
        <w:rPr>
          <w:lang w:val="en-US"/>
        </w:rPr>
        <w:t>Navigate to Settings -&gt; Organizational Settings and choose the ‘Settings’ tab.</w:t>
      </w:r>
    </w:p>
    <w:p w14:paraId="6BE44DF2" w14:textId="7DFBE061" w:rsidR="00BE3903" w:rsidRDefault="00BE3903" w:rsidP="00BE3903">
      <w:pPr>
        <w:rPr>
          <w:lang w:val="en-US"/>
        </w:rPr>
      </w:pPr>
      <w:r w:rsidRPr="00BE3903">
        <w:rPr>
          <w:noProof/>
          <w:lang w:val="en-US"/>
        </w:rPr>
        <w:lastRenderedPageBreak/>
        <w:drawing>
          <wp:inline distT="0" distB="0" distL="0" distR="0" wp14:anchorId="42DBE3AC" wp14:editId="6891CCDC">
            <wp:extent cx="3888188" cy="2562258"/>
            <wp:effectExtent l="0" t="0" r="0" b="0"/>
            <wp:docPr id="1723378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78499" name=""/>
                    <pic:cNvPicPr/>
                  </pic:nvPicPr>
                  <pic:blipFill>
                    <a:blip r:embed="rId10"/>
                    <a:stretch>
                      <a:fillRect/>
                    </a:stretch>
                  </pic:blipFill>
                  <pic:spPr>
                    <a:xfrm>
                      <a:off x="0" y="0"/>
                      <a:ext cx="3900042" cy="2570070"/>
                    </a:xfrm>
                    <a:prstGeom prst="rect">
                      <a:avLst/>
                    </a:prstGeom>
                  </pic:spPr>
                </pic:pic>
              </a:graphicData>
            </a:graphic>
          </wp:inline>
        </w:drawing>
      </w:r>
    </w:p>
    <w:p w14:paraId="3AFB373A" w14:textId="2BED85E3" w:rsidR="00BE3903" w:rsidRPr="00BE3903" w:rsidRDefault="00BE3903" w:rsidP="00BE3903">
      <w:pPr>
        <w:rPr>
          <w:lang w:val="en-US"/>
        </w:rPr>
      </w:pPr>
      <w:r>
        <w:rPr>
          <w:lang w:val="en-US"/>
        </w:rPr>
        <w:t xml:space="preserve">All emails sent from the system will also be </w:t>
      </w:r>
      <w:proofErr w:type="spellStart"/>
      <w:r>
        <w:rPr>
          <w:lang w:val="en-US"/>
        </w:rPr>
        <w:t>BCCed</w:t>
      </w:r>
      <w:proofErr w:type="spellEnd"/>
      <w:r>
        <w:rPr>
          <w:lang w:val="en-US"/>
        </w:rPr>
        <w:t xml:space="preserve"> to the address entered. Note that the charge for emails will be doubled</w:t>
      </w:r>
    </w:p>
    <w:p w14:paraId="3BFC983E" w14:textId="3F0F316D" w:rsidR="002E1BEE" w:rsidRDefault="008569CE" w:rsidP="008569CE">
      <w:pPr>
        <w:pStyle w:val="Heading2"/>
      </w:pPr>
      <w:r>
        <w:t xml:space="preserve">Tag Adjusters based on Team Membership </w:t>
      </w:r>
    </w:p>
    <w:p w14:paraId="0160306E" w14:textId="5A16155F" w:rsidR="00BE3903" w:rsidRDefault="00856E2F" w:rsidP="00BE3903">
      <w:pPr>
        <w:rPr>
          <w:lang w:val="en-US"/>
        </w:rPr>
      </w:pPr>
      <w:r>
        <w:rPr>
          <w:lang w:val="en-US"/>
        </w:rPr>
        <w:t>It is now possible to set Tag Adjusters based on team membership. To add a tag adjuster navigate to Settings -&gt; Team Management and select the ‘Team Tag Adjusters’ tab.</w:t>
      </w:r>
    </w:p>
    <w:p w14:paraId="30FADC1B" w14:textId="460A9CE6" w:rsidR="00856E2F" w:rsidRPr="00BE3903" w:rsidRDefault="00856E2F" w:rsidP="00BE3903">
      <w:pPr>
        <w:rPr>
          <w:lang w:val="en-US"/>
        </w:rPr>
      </w:pPr>
      <w:r w:rsidRPr="00856E2F">
        <w:rPr>
          <w:noProof/>
          <w:lang w:val="en-US"/>
        </w:rPr>
        <w:drawing>
          <wp:inline distT="0" distB="0" distL="0" distR="0" wp14:anchorId="20320E68" wp14:editId="53832B80">
            <wp:extent cx="3490623" cy="1018260"/>
            <wp:effectExtent l="0" t="0" r="0" b="0"/>
            <wp:docPr id="30158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8607" name=""/>
                    <pic:cNvPicPr/>
                  </pic:nvPicPr>
                  <pic:blipFill>
                    <a:blip r:embed="rId11"/>
                    <a:stretch>
                      <a:fillRect/>
                    </a:stretch>
                  </pic:blipFill>
                  <pic:spPr>
                    <a:xfrm>
                      <a:off x="0" y="0"/>
                      <a:ext cx="3514456" cy="1025212"/>
                    </a:xfrm>
                    <a:prstGeom prst="rect">
                      <a:avLst/>
                    </a:prstGeom>
                  </pic:spPr>
                </pic:pic>
              </a:graphicData>
            </a:graphic>
          </wp:inline>
        </w:drawing>
      </w:r>
    </w:p>
    <w:p w14:paraId="6CB49A6C" w14:textId="5D8E3294" w:rsidR="00A71EE1" w:rsidRDefault="00A71EE1" w:rsidP="00A71EE1">
      <w:pPr>
        <w:pStyle w:val="Heading2"/>
      </w:pPr>
      <w:r>
        <w:t>SLA Performance report allows drilling down to chats</w:t>
      </w:r>
      <w:r w:rsidR="004C01DB">
        <w:t xml:space="preserve"> </w:t>
      </w:r>
    </w:p>
    <w:p w14:paraId="7A5D1D31" w14:textId="643BC8A7" w:rsidR="00A66DE2" w:rsidRDefault="00A66DE2" w:rsidP="00856E2F">
      <w:pPr>
        <w:rPr>
          <w:lang w:val="en-US"/>
        </w:rPr>
      </w:pPr>
      <w:r>
        <w:rPr>
          <w:lang w:val="en-US"/>
        </w:rPr>
        <w:t>This is only available by queue. If there are any conversations where the SLA has been breached then the cell in the Sla Breached column will be clickable.</w:t>
      </w:r>
    </w:p>
    <w:p w14:paraId="2721D939" w14:textId="33601579" w:rsidR="00A66DE2" w:rsidRDefault="00A66DE2" w:rsidP="00856E2F">
      <w:pPr>
        <w:rPr>
          <w:lang w:val="en-US"/>
        </w:rPr>
      </w:pPr>
      <w:r w:rsidRPr="00A66DE2">
        <w:rPr>
          <w:noProof/>
          <w:lang w:val="en-US"/>
        </w:rPr>
        <w:drawing>
          <wp:inline distT="0" distB="0" distL="0" distR="0" wp14:anchorId="08248E1D" wp14:editId="767F1BF0">
            <wp:extent cx="3753016" cy="1963410"/>
            <wp:effectExtent l="0" t="0" r="0" b="0"/>
            <wp:docPr id="913240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40841" name=""/>
                    <pic:cNvPicPr/>
                  </pic:nvPicPr>
                  <pic:blipFill>
                    <a:blip r:embed="rId12"/>
                    <a:stretch>
                      <a:fillRect/>
                    </a:stretch>
                  </pic:blipFill>
                  <pic:spPr>
                    <a:xfrm>
                      <a:off x="0" y="0"/>
                      <a:ext cx="3764787" cy="1969568"/>
                    </a:xfrm>
                    <a:prstGeom prst="rect">
                      <a:avLst/>
                    </a:prstGeom>
                  </pic:spPr>
                </pic:pic>
              </a:graphicData>
            </a:graphic>
          </wp:inline>
        </w:drawing>
      </w:r>
    </w:p>
    <w:p w14:paraId="2F3FDE1B" w14:textId="77777777" w:rsidR="00A66DE2" w:rsidRDefault="00A66DE2" w:rsidP="00856E2F">
      <w:pPr>
        <w:rPr>
          <w:lang w:val="en-US"/>
        </w:rPr>
      </w:pPr>
      <w:r>
        <w:rPr>
          <w:lang w:val="en-US"/>
        </w:rPr>
        <w:t>Clicking the cell will expand it to show details of the conversations.</w:t>
      </w:r>
    </w:p>
    <w:p w14:paraId="7DE74C85" w14:textId="77777777" w:rsidR="00A66DE2" w:rsidRDefault="00A66DE2" w:rsidP="00856E2F">
      <w:pPr>
        <w:rPr>
          <w:lang w:val="en-US"/>
        </w:rPr>
      </w:pPr>
      <w:r w:rsidRPr="00A66DE2">
        <w:rPr>
          <w:noProof/>
          <w:lang w:val="en-US"/>
        </w:rPr>
        <w:lastRenderedPageBreak/>
        <w:drawing>
          <wp:inline distT="0" distB="0" distL="0" distR="0" wp14:anchorId="7C1084B6" wp14:editId="091EB271">
            <wp:extent cx="4190337" cy="1386720"/>
            <wp:effectExtent l="0" t="0" r="1270" b="4445"/>
            <wp:docPr id="131695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54022" name=""/>
                    <pic:cNvPicPr/>
                  </pic:nvPicPr>
                  <pic:blipFill>
                    <a:blip r:embed="rId13"/>
                    <a:stretch>
                      <a:fillRect/>
                    </a:stretch>
                  </pic:blipFill>
                  <pic:spPr>
                    <a:xfrm>
                      <a:off x="0" y="0"/>
                      <a:ext cx="4209151" cy="1392946"/>
                    </a:xfrm>
                    <a:prstGeom prst="rect">
                      <a:avLst/>
                    </a:prstGeom>
                  </pic:spPr>
                </pic:pic>
              </a:graphicData>
            </a:graphic>
          </wp:inline>
        </w:drawing>
      </w:r>
      <w:r>
        <w:rPr>
          <w:lang w:val="en-US"/>
        </w:rPr>
        <w:t xml:space="preserve">, </w:t>
      </w:r>
    </w:p>
    <w:p w14:paraId="42318B5B" w14:textId="7C95133D" w:rsidR="00A66DE2" w:rsidRDefault="00A66DE2" w:rsidP="00856E2F">
      <w:pPr>
        <w:rPr>
          <w:lang w:val="en-US"/>
        </w:rPr>
      </w:pPr>
      <w:r>
        <w:rPr>
          <w:lang w:val="en-US"/>
        </w:rPr>
        <w:t>Clicking on any of the conversations shown in the detail will show a screen showing the list similar to the agent screen for further investigation</w:t>
      </w:r>
    </w:p>
    <w:p w14:paraId="3BC26EEF" w14:textId="16960465" w:rsidR="00A66DE2" w:rsidRPr="00856E2F" w:rsidRDefault="00A66DE2" w:rsidP="00856E2F">
      <w:pPr>
        <w:rPr>
          <w:lang w:val="en-US"/>
        </w:rPr>
      </w:pPr>
      <w:r w:rsidRPr="00A66DE2">
        <w:rPr>
          <w:noProof/>
          <w:lang w:val="en-US"/>
        </w:rPr>
        <w:drawing>
          <wp:inline distT="0" distB="0" distL="0" distR="0" wp14:anchorId="143363A5" wp14:editId="4B469F87">
            <wp:extent cx="4715123" cy="2734730"/>
            <wp:effectExtent l="0" t="0" r="0" b="8890"/>
            <wp:docPr id="146141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18230" name=""/>
                    <pic:cNvPicPr/>
                  </pic:nvPicPr>
                  <pic:blipFill>
                    <a:blip r:embed="rId14"/>
                    <a:stretch>
                      <a:fillRect/>
                    </a:stretch>
                  </pic:blipFill>
                  <pic:spPr>
                    <a:xfrm>
                      <a:off x="0" y="0"/>
                      <a:ext cx="4725901" cy="2740981"/>
                    </a:xfrm>
                    <a:prstGeom prst="rect">
                      <a:avLst/>
                    </a:prstGeom>
                  </pic:spPr>
                </pic:pic>
              </a:graphicData>
            </a:graphic>
          </wp:inline>
        </w:drawing>
      </w:r>
    </w:p>
    <w:p w14:paraId="6BC47BE0" w14:textId="4ABD4CC6" w:rsidR="003A2C2C" w:rsidRDefault="003A2C2C" w:rsidP="003A2C2C">
      <w:pPr>
        <w:pStyle w:val="Heading2"/>
      </w:pPr>
      <w:r>
        <w:t xml:space="preserve">Add a weekly option for Transcript Reports </w:t>
      </w:r>
    </w:p>
    <w:p w14:paraId="70CDB7E6" w14:textId="77777777" w:rsidR="00856E2F" w:rsidRDefault="00856E2F" w:rsidP="00856E2F">
      <w:pPr>
        <w:rPr>
          <w:lang w:val="en-US"/>
        </w:rPr>
      </w:pPr>
      <w:r>
        <w:rPr>
          <w:lang w:val="en-US"/>
        </w:rPr>
        <w:t>There is a new ‘Weekly’ setting for transcript reports. By selecting this setting there will be one transcript report delivered weekly.</w:t>
      </w:r>
    </w:p>
    <w:p w14:paraId="52B9791A" w14:textId="1786B007" w:rsidR="002E1BEE" w:rsidRPr="00D97671" w:rsidRDefault="00856E2F" w:rsidP="00D97671">
      <w:pPr>
        <w:rPr>
          <w:lang w:val="en-US"/>
        </w:rPr>
      </w:pPr>
      <w:r>
        <w:rPr>
          <w:lang w:val="en-US"/>
        </w:rPr>
        <w:t>The report will be generated at Midnight on Sunday, British Standard Time, and will have any conversation</w:t>
      </w:r>
      <w:r w:rsidR="000B427A">
        <w:rPr>
          <w:lang w:val="en-US"/>
        </w:rPr>
        <w:t>s that were resolved in the past week.</w:t>
      </w:r>
    </w:p>
    <w:p w14:paraId="4230C94F" w14:textId="2D03545B" w:rsidR="0090117C" w:rsidRPr="00BA76F6" w:rsidRDefault="0090117C" w:rsidP="002F2348">
      <w:pPr>
        <w:pStyle w:val="Heading1"/>
      </w:pPr>
      <w:bookmarkStart w:id="7" w:name="_Toc98131368"/>
      <w:bookmarkEnd w:id="6"/>
      <w:r w:rsidRPr="00BA76F6">
        <w:t>Known Bugs and Limitations</w:t>
      </w:r>
      <w:bookmarkEnd w:id="7"/>
      <w:r w:rsidR="00B14E8A">
        <w:t xml:space="preserve"> </w:t>
      </w:r>
    </w:p>
    <w:p w14:paraId="4230C950" w14:textId="56B29F2F" w:rsidR="0090117C" w:rsidRDefault="00AB5EAA" w:rsidP="00883254">
      <w:pPr>
        <w:rPr>
          <w:rFonts w:cstheme="minorHAnsi"/>
        </w:rPr>
      </w:pPr>
      <w:r>
        <w:t>None</w:t>
      </w:r>
      <w:r w:rsidR="009B0314">
        <w:rPr>
          <w:rFonts w:cstheme="minorHAnsi"/>
        </w:rPr>
        <w:t xml:space="preserve"> </w:t>
      </w:r>
    </w:p>
    <w:p w14:paraId="07760AF9" w14:textId="77777777" w:rsidR="006215A0" w:rsidRDefault="006215A0" w:rsidP="006215A0"/>
    <w:p w14:paraId="31B32C08" w14:textId="64EE8021" w:rsidR="006215A0" w:rsidRPr="0090117C" w:rsidRDefault="006215A0" w:rsidP="006215A0"/>
    <w:sectPr w:rsidR="006215A0" w:rsidRPr="00901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40C83E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6E2E37"/>
    <w:multiLevelType w:val="hybridMultilevel"/>
    <w:tmpl w:val="7322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B66"/>
    <w:multiLevelType w:val="hybridMultilevel"/>
    <w:tmpl w:val="EFE8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86B1C"/>
    <w:multiLevelType w:val="hybridMultilevel"/>
    <w:tmpl w:val="DF6CAEB6"/>
    <w:lvl w:ilvl="0" w:tplc="8A625CF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0409C"/>
    <w:multiLevelType w:val="hybridMultilevel"/>
    <w:tmpl w:val="B870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22364"/>
    <w:multiLevelType w:val="hybridMultilevel"/>
    <w:tmpl w:val="E8F4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06824"/>
    <w:multiLevelType w:val="hybridMultilevel"/>
    <w:tmpl w:val="FDD2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238E2"/>
    <w:multiLevelType w:val="hybridMultilevel"/>
    <w:tmpl w:val="DEDE6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70C16"/>
    <w:multiLevelType w:val="hybridMultilevel"/>
    <w:tmpl w:val="ABC2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326E2"/>
    <w:multiLevelType w:val="hybridMultilevel"/>
    <w:tmpl w:val="D9EC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C17A5"/>
    <w:multiLevelType w:val="hybridMultilevel"/>
    <w:tmpl w:val="10FCF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BC74604"/>
    <w:multiLevelType w:val="hybridMultilevel"/>
    <w:tmpl w:val="8CAA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110B0"/>
    <w:multiLevelType w:val="hybridMultilevel"/>
    <w:tmpl w:val="66CE87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7FA1EE9"/>
    <w:multiLevelType w:val="hybridMultilevel"/>
    <w:tmpl w:val="EB76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60A87"/>
    <w:multiLevelType w:val="hybridMultilevel"/>
    <w:tmpl w:val="2D4E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5C58E8"/>
    <w:multiLevelType w:val="hybridMultilevel"/>
    <w:tmpl w:val="0F64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578D2"/>
    <w:multiLevelType w:val="hybridMultilevel"/>
    <w:tmpl w:val="AEAA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01CEF"/>
    <w:multiLevelType w:val="hybridMultilevel"/>
    <w:tmpl w:val="7690F7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C146443"/>
    <w:multiLevelType w:val="hybridMultilevel"/>
    <w:tmpl w:val="4F42F6D8"/>
    <w:lvl w:ilvl="0" w:tplc="95265F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F5253"/>
    <w:multiLevelType w:val="hybridMultilevel"/>
    <w:tmpl w:val="F34A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985669">
    <w:abstractNumId w:val="0"/>
  </w:num>
  <w:num w:numId="2" w16cid:durableId="54621610">
    <w:abstractNumId w:val="12"/>
  </w:num>
  <w:num w:numId="3" w16cid:durableId="347946468">
    <w:abstractNumId w:val="10"/>
  </w:num>
  <w:num w:numId="4" w16cid:durableId="1602252119">
    <w:abstractNumId w:val="16"/>
  </w:num>
  <w:num w:numId="5" w16cid:durableId="1032075789">
    <w:abstractNumId w:val="19"/>
  </w:num>
  <w:num w:numId="6" w16cid:durableId="1824546781">
    <w:abstractNumId w:val="13"/>
  </w:num>
  <w:num w:numId="7" w16cid:durableId="591818713">
    <w:abstractNumId w:val="7"/>
  </w:num>
  <w:num w:numId="8" w16cid:durableId="731385467">
    <w:abstractNumId w:val="3"/>
  </w:num>
  <w:num w:numId="9" w16cid:durableId="1629555410">
    <w:abstractNumId w:val="18"/>
  </w:num>
  <w:num w:numId="10" w16cid:durableId="543640367">
    <w:abstractNumId w:val="2"/>
  </w:num>
  <w:num w:numId="11" w16cid:durableId="1002126694">
    <w:abstractNumId w:val="6"/>
  </w:num>
  <w:num w:numId="12" w16cid:durableId="1468821113">
    <w:abstractNumId w:val="15"/>
  </w:num>
  <w:num w:numId="13" w16cid:durableId="1835145196">
    <w:abstractNumId w:val="17"/>
  </w:num>
  <w:num w:numId="14" w16cid:durableId="31930657">
    <w:abstractNumId w:val="14"/>
  </w:num>
  <w:num w:numId="15" w16cid:durableId="1368943464">
    <w:abstractNumId w:val="9"/>
  </w:num>
  <w:num w:numId="16" w16cid:durableId="2011248730">
    <w:abstractNumId w:val="5"/>
  </w:num>
  <w:num w:numId="17" w16cid:durableId="688264124">
    <w:abstractNumId w:val="11"/>
  </w:num>
  <w:num w:numId="18" w16cid:durableId="422411909">
    <w:abstractNumId w:val="1"/>
  </w:num>
  <w:num w:numId="19" w16cid:durableId="1339308783">
    <w:abstractNumId w:val="8"/>
  </w:num>
  <w:num w:numId="20" w16cid:durableId="1419016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7C"/>
    <w:rsid w:val="00000DBC"/>
    <w:rsid w:val="00006F0D"/>
    <w:rsid w:val="0003296C"/>
    <w:rsid w:val="00032B70"/>
    <w:rsid w:val="00035870"/>
    <w:rsid w:val="00037517"/>
    <w:rsid w:val="00037F30"/>
    <w:rsid w:val="00041629"/>
    <w:rsid w:val="00044626"/>
    <w:rsid w:val="000451C7"/>
    <w:rsid w:val="00056FD7"/>
    <w:rsid w:val="00067E30"/>
    <w:rsid w:val="000916C6"/>
    <w:rsid w:val="000929A4"/>
    <w:rsid w:val="000B15C0"/>
    <w:rsid w:val="000B1D3B"/>
    <w:rsid w:val="000B427A"/>
    <w:rsid w:val="000B571E"/>
    <w:rsid w:val="000B6CE9"/>
    <w:rsid w:val="000B725D"/>
    <w:rsid w:val="000C1D86"/>
    <w:rsid w:val="000D1BD3"/>
    <w:rsid w:val="000D39D2"/>
    <w:rsid w:val="000D42FE"/>
    <w:rsid w:val="000D7474"/>
    <w:rsid w:val="000E1788"/>
    <w:rsid w:val="000E25C9"/>
    <w:rsid w:val="000E28CA"/>
    <w:rsid w:val="000E2C7C"/>
    <w:rsid w:val="000E358F"/>
    <w:rsid w:val="000E39C7"/>
    <w:rsid w:val="000F5429"/>
    <w:rsid w:val="000F6574"/>
    <w:rsid w:val="00100C19"/>
    <w:rsid w:val="00101108"/>
    <w:rsid w:val="00107B77"/>
    <w:rsid w:val="00147EE1"/>
    <w:rsid w:val="0015420A"/>
    <w:rsid w:val="0017074E"/>
    <w:rsid w:val="00172356"/>
    <w:rsid w:val="001772C0"/>
    <w:rsid w:val="001841A8"/>
    <w:rsid w:val="00195048"/>
    <w:rsid w:val="001975F3"/>
    <w:rsid w:val="00197C36"/>
    <w:rsid w:val="00197C57"/>
    <w:rsid w:val="001A0A92"/>
    <w:rsid w:val="001A6579"/>
    <w:rsid w:val="001B577F"/>
    <w:rsid w:val="001C00D7"/>
    <w:rsid w:val="001C23C8"/>
    <w:rsid w:val="001C624E"/>
    <w:rsid w:val="001C6D65"/>
    <w:rsid w:val="001D49EF"/>
    <w:rsid w:val="001D7492"/>
    <w:rsid w:val="001D7962"/>
    <w:rsid w:val="001E02C4"/>
    <w:rsid w:val="001F097D"/>
    <w:rsid w:val="001F3D31"/>
    <w:rsid w:val="002027D5"/>
    <w:rsid w:val="00205B8B"/>
    <w:rsid w:val="00207285"/>
    <w:rsid w:val="002138F9"/>
    <w:rsid w:val="00217A78"/>
    <w:rsid w:val="00237BDE"/>
    <w:rsid w:val="00242037"/>
    <w:rsid w:val="00242511"/>
    <w:rsid w:val="0024419D"/>
    <w:rsid w:val="002479AF"/>
    <w:rsid w:val="00260C5D"/>
    <w:rsid w:val="00272F53"/>
    <w:rsid w:val="0027546A"/>
    <w:rsid w:val="00275EA2"/>
    <w:rsid w:val="00283B2D"/>
    <w:rsid w:val="00284433"/>
    <w:rsid w:val="002935BE"/>
    <w:rsid w:val="00294A4A"/>
    <w:rsid w:val="002966DF"/>
    <w:rsid w:val="002A1D40"/>
    <w:rsid w:val="002A2ABF"/>
    <w:rsid w:val="002A3F1F"/>
    <w:rsid w:val="002B61DD"/>
    <w:rsid w:val="002C1AB2"/>
    <w:rsid w:val="002C2CB3"/>
    <w:rsid w:val="002D2503"/>
    <w:rsid w:val="002D37FD"/>
    <w:rsid w:val="002D69AE"/>
    <w:rsid w:val="002D75E9"/>
    <w:rsid w:val="002E08E7"/>
    <w:rsid w:val="002E1BEE"/>
    <w:rsid w:val="002E60B9"/>
    <w:rsid w:val="002F2348"/>
    <w:rsid w:val="0030645E"/>
    <w:rsid w:val="00306C7C"/>
    <w:rsid w:val="00313C5C"/>
    <w:rsid w:val="00327432"/>
    <w:rsid w:val="00331319"/>
    <w:rsid w:val="003408AE"/>
    <w:rsid w:val="003421A5"/>
    <w:rsid w:val="003473B8"/>
    <w:rsid w:val="0034781D"/>
    <w:rsid w:val="003510F6"/>
    <w:rsid w:val="00352CCC"/>
    <w:rsid w:val="00360930"/>
    <w:rsid w:val="0036749C"/>
    <w:rsid w:val="00373FCB"/>
    <w:rsid w:val="00375B66"/>
    <w:rsid w:val="003817C7"/>
    <w:rsid w:val="00382D55"/>
    <w:rsid w:val="00383B5F"/>
    <w:rsid w:val="0039025B"/>
    <w:rsid w:val="003925FC"/>
    <w:rsid w:val="0039309F"/>
    <w:rsid w:val="003950CC"/>
    <w:rsid w:val="0039600A"/>
    <w:rsid w:val="003A2C2C"/>
    <w:rsid w:val="003A6AFB"/>
    <w:rsid w:val="003B1FEF"/>
    <w:rsid w:val="003C205A"/>
    <w:rsid w:val="003C37FB"/>
    <w:rsid w:val="003C46EF"/>
    <w:rsid w:val="003D1893"/>
    <w:rsid w:val="003D23FA"/>
    <w:rsid w:val="003E5829"/>
    <w:rsid w:val="003E63F0"/>
    <w:rsid w:val="003F51E4"/>
    <w:rsid w:val="0040486F"/>
    <w:rsid w:val="00405964"/>
    <w:rsid w:val="00410D45"/>
    <w:rsid w:val="00414738"/>
    <w:rsid w:val="00421715"/>
    <w:rsid w:val="0042430E"/>
    <w:rsid w:val="0043451B"/>
    <w:rsid w:val="0044087D"/>
    <w:rsid w:val="00445FFF"/>
    <w:rsid w:val="0045109E"/>
    <w:rsid w:val="00453245"/>
    <w:rsid w:val="00462104"/>
    <w:rsid w:val="0046293B"/>
    <w:rsid w:val="00465AF5"/>
    <w:rsid w:val="004720DC"/>
    <w:rsid w:val="00473B2A"/>
    <w:rsid w:val="00484A25"/>
    <w:rsid w:val="004901A9"/>
    <w:rsid w:val="00490B77"/>
    <w:rsid w:val="004A05C2"/>
    <w:rsid w:val="004B178C"/>
    <w:rsid w:val="004B3561"/>
    <w:rsid w:val="004C01DB"/>
    <w:rsid w:val="004C0A5A"/>
    <w:rsid w:val="004C0BAC"/>
    <w:rsid w:val="004C2379"/>
    <w:rsid w:val="004C5F94"/>
    <w:rsid w:val="004D30F6"/>
    <w:rsid w:val="004E1570"/>
    <w:rsid w:val="004E433F"/>
    <w:rsid w:val="004F2AAA"/>
    <w:rsid w:val="004F4ABE"/>
    <w:rsid w:val="004F633B"/>
    <w:rsid w:val="00500D0F"/>
    <w:rsid w:val="0051479E"/>
    <w:rsid w:val="0052382B"/>
    <w:rsid w:val="00524599"/>
    <w:rsid w:val="0052485A"/>
    <w:rsid w:val="00530929"/>
    <w:rsid w:val="00534BFE"/>
    <w:rsid w:val="0054436C"/>
    <w:rsid w:val="00551A2C"/>
    <w:rsid w:val="005633A6"/>
    <w:rsid w:val="00566E45"/>
    <w:rsid w:val="00567601"/>
    <w:rsid w:val="00567DCD"/>
    <w:rsid w:val="0058041C"/>
    <w:rsid w:val="00587094"/>
    <w:rsid w:val="00596CCB"/>
    <w:rsid w:val="005A7C2E"/>
    <w:rsid w:val="005C15BF"/>
    <w:rsid w:val="005C2E54"/>
    <w:rsid w:val="005D065A"/>
    <w:rsid w:val="005D0A9C"/>
    <w:rsid w:val="005E0F60"/>
    <w:rsid w:val="005E1BE8"/>
    <w:rsid w:val="005E76C1"/>
    <w:rsid w:val="005F5435"/>
    <w:rsid w:val="0060028E"/>
    <w:rsid w:val="006005FF"/>
    <w:rsid w:val="0060404D"/>
    <w:rsid w:val="0060488C"/>
    <w:rsid w:val="00606C26"/>
    <w:rsid w:val="006103D8"/>
    <w:rsid w:val="00611134"/>
    <w:rsid w:val="006132BA"/>
    <w:rsid w:val="006174EB"/>
    <w:rsid w:val="006215A0"/>
    <w:rsid w:val="006237E3"/>
    <w:rsid w:val="0062611F"/>
    <w:rsid w:val="00643D03"/>
    <w:rsid w:val="00654CA1"/>
    <w:rsid w:val="00654FB4"/>
    <w:rsid w:val="00662AFB"/>
    <w:rsid w:val="00664AF0"/>
    <w:rsid w:val="00674290"/>
    <w:rsid w:val="006752BA"/>
    <w:rsid w:val="00682CB4"/>
    <w:rsid w:val="006844FB"/>
    <w:rsid w:val="006903FD"/>
    <w:rsid w:val="006922A5"/>
    <w:rsid w:val="006A5959"/>
    <w:rsid w:val="006B2EF2"/>
    <w:rsid w:val="006C10D7"/>
    <w:rsid w:val="006C65EE"/>
    <w:rsid w:val="006D0116"/>
    <w:rsid w:val="006E0BBE"/>
    <w:rsid w:val="006E4F17"/>
    <w:rsid w:val="006F11CB"/>
    <w:rsid w:val="006F4B76"/>
    <w:rsid w:val="006F4BEE"/>
    <w:rsid w:val="007075FC"/>
    <w:rsid w:val="00710F32"/>
    <w:rsid w:val="0071572F"/>
    <w:rsid w:val="00723227"/>
    <w:rsid w:val="00727E7F"/>
    <w:rsid w:val="007304F9"/>
    <w:rsid w:val="00731ABC"/>
    <w:rsid w:val="00740F35"/>
    <w:rsid w:val="00740FDB"/>
    <w:rsid w:val="0074588E"/>
    <w:rsid w:val="00745D13"/>
    <w:rsid w:val="00752A0A"/>
    <w:rsid w:val="00752D53"/>
    <w:rsid w:val="007621FF"/>
    <w:rsid w:val="00763618"/>
    <w:rsid w:val="007671E2"/>
    <w:rsid w:val="00767F66"/>
    <w:rsid w:val="00771A3D"/>
    <w:rsid w:val="00773C7B"/>
    <w:rsid w:val="00775FFE"/>
    <w:rsid w:val="007777F4"/>
    <w:rsid w:val="00780F63"/>
    <w:rsid w:val="00783857"/>
    <w:rsid w:val="007900EB"/>
    <w:rsid w:val="00795DAB"/>
    <w:rsid w:val="007961EE"/>
    <w:rsid w:val="007A32C2"/>
    <w:rsid w:val="007B05BB"/>
    <w:rsid w:val="007B3A2B"/>
    <w:rsid w:val="007C25D8"/>
    <w:rsid w:val="007C4397"/>
    <w:rsid w:val="007D6233"/>
    <w:rsid w:val="007E17AC"/>
    <w:rsid w:val="007E5FC0"/>
    <w:rsid w:val="007E67DD"/>
    <w:rsid w:val="007F27CD"/>
    <w:rsid w:val="007F452D"/>
    <w:rsid w:val="00803343"/>
    <w:rsid w:val="00803783"/>
    <w:rsid w:val="00810D02"/>
    <w:rsid w:val="00813766"/>
    <w:rsid w:val="00813905"/>
    <w:rsid w:val="008140D3"/>
    <w:rsid w:val="00814C30"/>
    <w:rsid w:val="0083196F"/>
    <w:rsid w:val="00854326"/>
    <w:rsid w:val="008545DC"/>
    <w:rsid w:val="00855FF3"/>
    <w:rsid w:val="008569CE"/>
    <w:rsid w:val="00856E2F"/>
    <w:rsid w:val="008637CA"/>
    <w:rsid w:val="00867DAA"/>
    <w:rsid w:val="00870132"/>
    <w:rsid w:val="0087537D"/>
    <w:rsid w:val="0088167D"/>
    <w:rsid w:val="00883254"/>
    <w:rsid w:val="008839F0"/>
    <w:rsid w:val="008935E1"/>
    <w:rsid w:val="008969D3"/>
    <w:rsid w:val="008A660F"/>
    <w:rsid w:val="008A675D"/>
    <w:rsid w:val="008C4DEA"/>
    <w:rsid w:val="008C6F6A"/>
    <w:rsid w:val="008D16EA"/>
    <w:rsid w:val="008D2053"/>
    <w:rsid w:val="008E7307"/>
    <w:rsid w:val="008F2C27"/>
    <w:rsid w:val="008F3E6F"/>
    <w:rsid w:val="0090117C"/>
    <w:rsid w:val="009175B4"/>
    <w:rsid w:val="009213D1"/>
    <w:rsid w:val="00923A7C"/>
    <w:rsid w:val="009245C7"/>
    <w:rsid w:val="00926EDC"/>
    <w:rsid w:val="00932A0F"/>
    <w:rsid w:val="0093456E"/>
    <w:rsid w:val="009407E0"/>
    <w:rsid w:val="00944137"/>
    <w:rsid w:val="00961CED"/>
    <w:rsid w:val="00970E84"/>
    <w:rsid w:val="009827D5"/>
    <w:rsid w:val="009931ED"/>
    <w:rsid w:val="00993228"/>
    <w:rsid w:val="00993519"/>
    <w:rsid w:val="00994FD6"/>
    <w:rsid w:val="0099689B"/>
    <w:rsid w:val="009B0314"/>
    <w:rsid w:val="009B43D6"/>
    <w:rsid w:val="009B4DD0"/>
    <w:rsid w:val="009C0A33"/>
    <w:rsid w:val="009C1F49"/>
    <w:rsid w:val="009C329A"/>
    <w:rsid w:val="009C3339"/>
    <w:rsid w:val="009C45E9"/>
    <w:rsid w:val="009C6F09"/>
    <w:rsid w:val="009C775A"/>
    <w:rsid w:val="009D67C5"/>
    <w:rsid w:val="009D7DF9"/>
    <w:rsid w:val="009F3486"/>
    <w:rsid w:val="00A0200D"/>
    <w:rsid w:val="00A02D11"/>
    <w:rsid w:val="00A1599B"/>
    <w:rsid w:val="00A17F21"/>
    <w:rsid w:val="00A220FF"/>
    <w:rsid w:val="00A25993"/>
    <w:rsid w:val="00A3012E"/>
    <w:rsid w:val="00A34A7D"/>
    <w:rsid w:val="00A4638C"/>
    <w:rsid w:val="00A52743"/>
    <w:rsid w:val="00A63064"/>
    <w:rsid w:val="00A66DE2"/>
    <w:rsid w:val="00A71EE1"/>
    <w:rsid w:val="00A74E8D"/>
    <w:rsid w:val="00A76B47"/>
    <w:rsid w:val="00A80032"/>
    <w:rsid w:val="00AA08AC"/>
    <w:rsid w:val="00AB5EAA"/>
    <w:rsid w:val="00AD1929"/>
    <w:rsid w:val="00AD1F6B"/>
    <w:rsid w:val="00AD3B6C"/>
    <w:rsid w:val="00AD7367"/>
    <w:rsid w:val="00AE42EF"/>
    <w:rsid w:val="00AE56B2"/>
    <w:rsid w:val="00AF1204"/>
    <w:rsid w:val="00B00CE5"/>
    <w:rsid w:val="00B060A7"/>
    <w:rsid w:val="00B105C7"/>
    <w:rsid w:val="00B14E8A"/>
    <w:rsid w:val="00B23467"/>
    <w:rsid w:val="00B255BF"/>
    <w:rsid w:val="00B30A1A"/>
    <w:rsid w:val="00B324E2"/>
    <w:rsid w:val="00B34226"/>
    <w:rsid w:val="00B46747"/>
    <w:rsid w:val="00B61A86"/>
    <w:rsid w:val="00B64173"/>
    <w:rsid w:val="00B6742D"/>
    <w:rsid w:val="00B678D1"/>
    <w:rsid w:val="00B74305"/>
    <w:rsid w:val="00B80002"/>
    <w:rsid w:val="00B85D64"/>
    <w:rsid w:val="00B91DC9"/>
    <w:rsid w:val="00BA76F6"/>
    <w:rsid w:val="00BA7B9F"/>
    <w:rsid w:val="00BC160F"/>
    <w:rsid w:val="00BC22FA"/>
    <w:rsid w:val="00BC2C15"/>
    <w:rsid w:val="00BD6327"/>
    <w:rsid w:val="00BE0166"/>
    <w:rsid w:val="00BE0766"/>
    <w:rsid w:val="00BE32F4"/>
    <w:rsid w:val="00BE3903"/>
    <w:rsid w:val="00BE3FCA"/>
    <w:rsid w:val="00BE5ADE"/>
    <w:rsid w:val="00BF05A1"/>
    <w:rsid w:val="00BF13EB"/>
    <w:rsid w:val="00BF3F29"/>
    <w:rsid w:val="00BF53B0"/>
    <w:rsid w:val="00BF576C"/>
    <w:rsid w:val="00BF6846"/>
    <w:rsid w:val="00BF73F1"/>
    <w:rsid w:val="00C0423E"/>
    <w:rsid w:val="00C17E14"/>
    <w:rsid w:val="00C278E9"/>
    <w:rsid w:val="00C37ED7"/>
    <w:rsid w:val="00C52287"/>
    <w:rsid w:val="00C575A1"/>
    <w:rsid w:val="00C6497E"/>
    <w:rsid w:val="00C65EB0"/>
    <w:rsid w:val="00C72638"/>
    <w:rsid w:val="00C903DA"/>
    <w:rsid w:val="00C94151"/>
    <w:rsid w:val="00C94FE3"/>
    <w:rsid w:val="00C97DD7"/>
    <w:rsid w:val="00CA245F"/>
    <w:rsid w:val="00CA7417"/>
    <w:rsid w:val="00CB1A7A"/>
    <w:rsid w:val="00CB1F40"/>
    <w:rsid w:val="00CB61B5"/>
    <w:rsid w:val="00CC580A"/>
    <w:rsid w:val="00CD004D"/>
    <w:rsid w:val="00CD16E4"/>
    <w:rsid w:val="00CE2A88"/>
    <w:rsid w:val="00CE46A7"/>
    <w:rsid w:val="00CE536F"/>
    <w:rsid w:val="00CF1F68"/>
    <w:rsid w:val="00D00CB0"/>
    <w:rsid w:val="00D01427"/>
    <w:rsid w:val="00D043C2"/>
    <w:rsid w:val="00D12C06"/>
    <w:rsid w:val="00D1651F"/>
    <w:rsid w:val="00D21419"/>
    <w:rsid w:val="00D21765"/>
    <w:rsid w:val="00D21FC3"/>
    <w:rsid w:val="00D269C4"/>
    <w:rsid w:val="00D26DF4"/>
    <w:rsid w:val="00D27FB2"/>
    <w:rsid w:val="00D31BC9"/>
    <w:rsid w:val="00D4584F"/>
    <w:rsid w:val="00D52D5A"/>
    <w:rsid w:val="00D571CB"/>
    <w:rsid w:val="00D5778C"/>
    <w:rsid w:val="00D61689"/>
    <w:rsid w:val="00D62A43"/>
    <w:rsid w:val="00D7501F"/>
    <w:rsid w:val="00D80570"/>
    <w:rsid w:val="00D80D95"/>
    <w:rsid w:val="00D81648"/>
    <w:rsid w:val="00D81CFC"/>
    <w:rsid w:val="00D849BB"/>
    <w:rsid w:val="00D90716"/>
    <w:rsid w:val="00D9652E"/>
    <w:rsid w:val="00D97671"/>
    <w:rsid w:val="00DA1196"/>
    <w:rsid w:val="00DA5C94"/>
    <w:rsid w:val="00DB1E41"/>
    <w:rsid w:val="00DD0E2C"/>
    <w:rsid w:val="00DE7AB8"/>
    <w:rsid w:val="00DF6902"/>
    <w:rsid w:val="00DF717B"/>
    <w:rsid w:val="00E02E60"/>
    <w:rsid w:val="00E20846"/>
    <w:rsid w:val="00E27CC2"/>
    <w:rsid w:val="00E46582"/>
    <w:rsid w:val="00E51A36"/>
    <w:rsid w:val="00E52B82"/>
    <w:rsid w:val="00E55AEF"/>
    <w:rsid w:val="00E603B9"/>
    <w:rsid w:val="00E70C94"/>
    <w:rsid w:val="00E72468"/>
    <w:rsid w:val="00E7428C"/>
    <w:rsid w:val="00E90CA8"/>
    <w:rsid w:val="00E92E3F"/>
    <w:rsid w:val="00EA14A6"/>
    <w:rsid w:val="00EA2554"/>
    <w:rsid w:val="00EA2C9A"/>
    <w:rsid w:val="00EA50E5"/>
    <w:rsid w:val="00EA7BA9"/>
    <w:rsid w:val="00EB17B0"/>
    <w:rsid w:val="00EB4B6B"/>
    <w:rsid w:val="00EC1379"/>
    <w:rsid w:val="00ED0379"/>
    <w:rsid w:val="00ED0F4F"/>
    <w:rsid w:val="00F0737A"/>
    <w:rsid w:val="00F132A6"/>
    <w:rsid w:val="00F15C93"/>
    <w:rsid w:val="00F16ABB"/>
    <w:rsid w:val="00F255E1"/>
    <w:rsid w:val="00F2615F"/>
    <w:rsid w:val="00F278BF"/>
    <w:rsid w:val="00F30EA8"/>
    <w:rsid w:val="00F33B40"/>
    <w:rsid w:val="00F405AA"/>
    <w:rsid w:val="00F40F2E"/>
    <w:rsid w:val="00F447C9"/>
    <w:rsid w:val="00F46095"/>
    <w:rsid w:val="00F500B1"/>
    <w:rsid w:val="00F5233B"/>
    <w:rsid w:val="00F54807"/>
    <w:rsid w:val="00F5614A"/>
    <w:rsid w:val="00F6487B"/>
    <w:rsid w:val="00F64DA2"/>
    <w:rsid w:val="00F77A4B"/>
    <w:rsid w:val="00F81D0D"/>
    <w:rsid w:val="00F862DD"/>
    <w:rsid w:val="00FA5487"/>
    <w:rsid w:val="00FB1F63"/>
    <w:rsid w:val="00FB38BB"/>
    <w:rsid w:val="00FB7360"/>
    <w:rsid w:val="00FC0998"/>
    <w:rsid w:val="00FC55D3"/>
    <w:rsid w:val="00FD1106"/>
    <w:rsid w:val="00FD152F"/>
    <w:rsid w:val="00FE2D7D"/>
    <w:rsid w:val="00FE3676"/>
    <w:rsid w:val="00FE51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C942"/>
  <w15:docId w15:val="{434D38E3-D120-4B00-B6DF-AA85D008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29"/>
    <w:pPr>
      <w:keepNext/>
    </w:pPr>
  </w:style>
  <w:style w:type="paragraph" w:styleId="Heading1">
    <w:name w:val="heading 1"/>
    <w:basedOn w:val="Normal"/>
    <w:next w:val="Normal"/>
    <w:link w:val="Heading1Char"/>
    <w:autoRedefine/>
    <w:qFormat/>
    <w:rsid w:val="002F2348"/>
    <w:pPr>
      <w:numPr>
        <w:numId w:val="1"/>
      </w:numPr>
      <w:shd w:val="clear" w:color="auto" w:fill="E6E6E6"/>
      <w:spacing w:before="840" w:after="240" w:line="240" w:lineRule="atLeast"/>
      <w:outlineLvl w:val="0"/>
    </w:pPr>
    <w:rPr>
      <w:rFonts w:ascii="Arial" w:eastAsia="Times New Roman" w:hAnsi="Arial" w:cs="Times New Roman"/>
      <w:b/>
      <w:sz w:val="24"/>
      <w:szCs w:val="20"/>
      <w:lang w:val="en-US"/>
    </w:rPr>
  </w:style>
  <w:style w:type="paragraph" w:styleId="Heading2">
    <w:name w:val="heading 2"/>
    <w:basedOn w:val="Heading1"/>
    <w:next w:val="Normal"/>
    <w:link w:val="Heading2Char"/>
    <w:autoRedefine/>
    <w:qFormat/>
    <w:rsid w:val="0042430E"/>
    <w:pPr>
      <w:numPr>
        <w:ilvl w:val="1"/>
      </w:numPr>
      <w:shd w:val="clear" w:color="auto" w:fill="auto"/>
      <w:spacing w:before="480"/>
      <w:outlineLvl w:val="1"/>
    </w:pPr>
    <w:rPr>
      <w:sz w:val="20"/>
    </w:rPr>
  </w:style>
  <w:style w:type="paragraph" w:styleId="Heading3">
    <w:name w:val="heading 3"/>
    <w:basedOn w:val="Heading2"/>
    <w:next w:val="BodyText"/>
    <w:link w:val="Heading3Char"/>
    <w:qFormat/>
    <w:rsid w:val="0090117C"/>
    <w:pPr>
      <w:numPr>
        <w:ilvl w:val="2"/>
      </w:numPr>
      <w:tabs>
        <w:tab w:val="num" w:pos="360"/>
      </w:tabs>
      <w:outlineLvl w:val="2"/>
    </w:pPr>
    <w:rPr>
      <w:i/>
    </w:rPr>
  </w:style>
  <w:style w:type="paragraph" w:styleId="Heading4">
    <w:name w:val="heading 4"/>
    <w:basedOn w:val="Heading3"/>
    <w:next w:val="BodyText"/>
    <w:link w:val="Heading4Char"/>
    <w:qFormat/>
    <w:rsid w:val="0090117C"/>
    <w:pPr>
      <w:numPr>
        <w:ilvl w:val="3"/>
      </w:numPr>
      <w:tabs>
        <w:tab w:val="left" w:pos="1080"/>
      </w:tabs>
      <w:ind w:left="1080" w:hanging="360"/>
      <w:outlineLvl w:val="3"/>
    </w:pPr>
  </w:style>
  <w:style w:type="paragraph" w:styleId="Heading5">
    <w:name w:val="heading 5"/>
    <w:basedOn w:val="Heading4"/>
    <w:next w:val="BodyText"/>
    <w:link w:val="Heading5Char"/>
    <w:qFormat/>
    <w:rsid w:val="0090117C"/>
    <w:pPr>
      <w:numPr>
        <w:ilvl w:val="4"/>
      </w:numPr>
      <w:tabs>
        <w:tab w:val="clear" w:pos="1080"/>
        <w:tab w:val="left" w:pos="1800"/>
      </w:tabs>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2348"/>
    <w:rPr>
      <w:rFonts w:ascii="Arial" w:eastAsia="Times New Roman" w:hAnsi="Arial" w:cs="Times New Roman"/>
      <w:b/>
      <w:sz w:val="24"/>
      <w:szCs w:val="20"/>
      <w:shd w:val="clear" w:color="auto" w:fill="E6E6E6"/>
      <w:lang w:val="en-US"/>
    </w:rPr>
  </w:style>
  <w:style w:type="character" w:customStyle="1" w:styleId="Heading2Char">
    <w:name w:val="Heading 2 Char"/>
    <w:basedOn w:val="DefaultParagraphFont"/>
    <w:link w:val="Heading2"/>
    <w:rsid w:val="0042430E"/>
    <w:rPr>
      <w:rFonts w:ascii="Arial" w:eastAsia="Times New Roman" w:hAnsi="Arial" w:cs="Times New Roman"/>
      <w:b/>
      <w:sz w:val="20"/>
      <w:szCs w:val="20"/>
      <w:lang w:val="en-US"/>
    </w:rPr>
  </w:style>
  <w:style w:type="character" w:customStyle="1" w:styleId="Heading3Char">
    <w:name w:val="Heading 3 Char"/>
    <w:basedOn w:val="DefaultParagraphFont"/>
    <w:link w:val="Heading3"/>
    <w:rsid w:val="0090117C"/>
    <w:rPr>
      <w:rFonts w:ascii="Arial" w:eastAsia="Times New Roman" w:hAnsi="Arial" w:cs="Times New Roman"/>
      <w:b/>
      <w:i/>
      <w:sz w:val="20"/>
      <w:szCs w:val="20"/>
      <w:lang w:val="en-US"/>
    </w:rPr>
  </w:style>
  <w:style w:type="character" w:customStyle="1" w:styleId="Heading4Char">
    <w:name w:val="Heading 4 Char"/>
    <w:basedOn w:val="DefaultParagraphFont"/>
    <w:link w:val="Heading4"/>
    <w:rsid w:val="0090117C"/>
    <w:rPr>
      <w:rFonts w:ascii="Arial" w:eastAsia="Times New Roman" w:hAnsi="Arial" w:cs="Times New Roman"/>
      <w:b/>
      <w:i/>
      <w:sz w:val="20"/>
      <w:szCs w:val="20"/>
      <w:lang w:val="en-US"/>
    </w:rPr>
  </w:style>
  <w:style w:type="character" w:customStyle="1" w:styleId="Heading5Char">
    <w:name w:val="Heading 5 Char"/>
    <w:basedOn w:val="DefaultParagraphFont"/>
    <w:link w:val="Heading5"/>
    <w:rsid w:val="0090117C"/>
    <w:rPr>
      <w:rFonts w:ascii="Arial" w:eastAsia="Times New Roman" w:hAnsi="Arial" w:cs="Times New Roman"/>
      <w:i/>
      <w:sz w:val="20"/>
      <w:szCs w:val="20"/>
      <w:lang w:val="en-US"/>
    </w:rPr>
  </w:style>
  <w:style w:type="paragraph" w:styleId="Title">
    <w:name w:val="Title"/>
    <w:basedOn w:val="Normal"/>
    <w:next w:val="Normal"/>
    <w:link w:val="TitleChar"/>
    <w:qFormat/>
    <w:rsid w:val="0090117C"/>
    <w:pPr>
      <w:widowControl w:val="0"/>
      <w:spacing w:before="120" w:after="240" w:line="240" w:lineRule="auto"/>
      <w:jc w:val="center"/>
    </w:pPr>
    <w:rPr>
      <w:rFonts w:ascii="Arial" w:eastAsia="Times New Roman" w:hAnsi="Arial" w:cs="Times New Roman"/>
      <w:b/>
      <w:sz w:val="36"/>
      <w:szCs w:val="20"/>
      <w:lang w:val="en-US"/>
    </w:rPr>
  </w:style>
  <w:style w:type="character" w:customStyle="1" w:styleId="TitleChar">
    <w:name w:val="Title Char"/>
    <w:basedOn w:val="DefaultParagraphFont"/>
    <w:link w:val="Title"/>
    <w:rsid w:val="0090117C"/>
    <w:rPr>
      <w:rFonts w:ascii="Arial" w:eastAsia="Times New Roman" w:hAnsi="Arial" w:cs="Times New Roman"/>
      <w:b/>
      <w:sz w:val="36"/>
      <w:szCs w:val="20"/>
      <w:lang w:val="en-US"/>
    </w:rPr>
  </w:style>
  <w:style w:type="paragraph" w:styleId="BodyText">
    <w:name w:val="Body Text"/>
    <w:basedOn w:val="Normal"/>
    <w:link w:val="BodyTextChar"/>
    <w:rsid w:val="0090117C"/>
    <w:pPr>
      <w:keepLines/>
      <w:widowControl w:val="0"/>
      <w:spacing w:after="120" w:line="240" w:lineRule="atLeast"/>
      <w:ind w:left="72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90117C"/>
    <w:rPr>
      <w:rFonts w:ascii="Times New Roman" w:eastAsia="Times New Roman" w:hAnsi="Times New Roman" w:cs="Times New Roman"/>
      <w:sz w:val="20"/>
      <w:szCs w:val="20"/>
      <w:lang w:val="en-US"/>
    </w:rPr>
  </w:style>
  <w:style w:type="paragraph" w:customStyle="1" w:styleId="StyleHeading1PatternClearGray-10">
    <w:name w:val="Style Heading 1 + Pattern: Clear (Gray-10%)"/>
    <w:basedOn w:val="Heading1"/>
    <w:next w:val="BodyText"/>
    <w:rsid w:val="0090117C"/>
    <w:rPr>
      <w:bCs/>
    </w:rPr>
  </w:style>
  <w:style w:type="paragraph" w:customStyle="1" w:styleId="InfoBlue">
    <w:name w:val="InfoBlue"/>
    <w:basedOn w:val="Normal"/>
    <w:next w:val="BodyText"/>
    <w:link w:val="InfoBlueChar"/>
    <w:autoRedefine/>
    <w:rsid w:val="0090117C"/>
    <w:pPr>
      <w:widowControl w:val="0"/>
      <w:spacing w:after="40" w:line="240" w:lineRule="atLeast"/>
      <w:ind w:left="720" w:right="720"/>
    </w:pPr>
    <w:rPr>
      <w:rFonts w:ascii="Times New Roman" w:eastAsia="Times New Roman" w:hAnsi="Times New Roman" w:cs="Times New Roman"/>
      <w:color w:val="0000FF"/>
      <w:sz w:val="20"/>
      <w:szCs w:val="20"/>
      <w:lang w:val="en-US"/>
    </w:rPr>
  </w:style>
  <w:style w:type="character" w:customStyle="1" w:styleId="InfoBlueChar">
    <w:name w:val="InfoBlue Char"/>
    <w:basedOn w:val="DefaultParagraphFont"/>
    <w:link w:val="InfoBlue"/>
    <w:rsid w:val="0090117C"/>
    <w:rPr>
      <w:rFonts w:ascii="Times New Roman" w:eastAsia="Times New Roman" w:hAnsi="Times New Roman" w:cs="Times New Roman"/>
      <w:color w:val="0000FF"/>
      <w:sz w:val="20"/>
      <w:szCs w:val="20"/>
      <w:lang w:val="en-US"/>
    </w:rPr>
  </w:style>
  <w:style w:type="paragraph" w:styleId="BalloonText">
    <w:name w:val="Balloon Text"/>
    <w:basedOn w:val="Normal"/>
    <w:link w:val="BalloonTextChar"/>
    <w:uiPriority w:val="99"/>
    <w:semiHidden/>
    <w:unhideWhenUsed/>
    <w:rsid w:val="00901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17C"/>
    <w:rPr>
      <w:rFonts w:ascii="Tahoma" w:hAnsi="Tahoma" w:cs="Tahoma"/>
      <w:sz w:val="16"/>
      <w:szCs w:val="16"/>
    </w:rPr>
  </w:style>
  <w:style w:type="character" w:styleId="Hyperlink">
    <w:name w:val="Hyperlink"/>
    <w:basedOn w:val="DefaultParagraphFont"/>
    <w:uiPriority w:val="99"/>
    <w:unhideWhenUsed/>
    <w:rsid w:val="00BE0766"/>
    <w:rPr>
      <w:color w:val="0000FF" w:themeColor="hyperlink"/>
      <w:u w:val="single"/>
    </w:rPr>
  </w:style>
  <w:style w:type="character" w:styleId="UnresolvedMention">
    <w:name w:val="Unresolved Mention"/>
    <w:basedOn w:val="DefaultParagraphFont"/>
    <w:uiPriority w:val="99"/>
    <w:semiHidden/>
    <w:unhideWhenUsed/>
    <w:rsid w:val="00BE0766"/>
    <w:rPr>
      <w:color w:val="605E5C"/>
      <w:shd w:val="clear" w:color="auto" w:fill="E1DFDD"/>
    </w:rPr>
  </w:style>
  <w:style w:type="paragraph" w:styleId="ListParagraph">
    <w:name w:val="List Paragraph"/>
    <w:basedOn w:val="Normal"/>
    <w:uiPriority w:val="34"/>
    <w:qFormat/>
    <w:rsid w:val="00275EA2"/>
    <w:pPr>
      <w:spacing w:after="160" w:line="259" w:lineRule="auto"/>
      <w:ind w:left="720"/>
      <w:contextualSpacing/>
    </w:pPr>
  </w:style>
  <w:style w:type="table" w:styleId="TableGrid">
    <w:name w:val="Table Grid"/>
    <w:basedOn w:val="TableNormal"/>
    <w:uiPriority w:val="59"/>
    <w:rsid w:val="00EB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420A"/>
    <w:pPr>
      <w:keepNext/>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4866">
      <w:bodyDiv w:val="1"/>
      <w:marLeft w:val="0"/>
      <w:marRight w:val="0"/>
      <w:marTop w:val="0"/>
      <w:marBottom w:val="0"/>
      <w:divBdr>
        <w:top w:val="none" w:sz="0" w:space="0" w:color="auto"/>
        <w:left w:val="none" w:sz="0" w:space="0" w:color="auto"/>
        <w:bottom w:val="none" w:sz="0" w:space="0" w:color="auto"/>
        <w:right w:val="none" w:sz="0" w:space="0" w:color="auto"/>
      </w:divBdr>
      <w:divsChild>
        <w:div w:id="403454667">
          <w:marLeft w:val="0"/>
          <w:marRight w:val="0"/>
          <w:marTop w:val="0"/>
          <w:marBottom w:val="0"/>
          <w:divBdr>
            <w:top w:val="none" w:sz="0" w:space="0" w:color="auto"/>
            <w:left w:val="none" w:sz="0" w:space="0" w:color="auto"/>
            <w:bottom w:val="none" w:sz="0" w:space="0" w:color="auto"/>
            <w:right w:val="none" w:sz="0" w:space="0" w:color="auto"/>
          </w:divBdr>
          <w:divsChild>
            <w:div w:id="78673038">
              <w:marLeft w:val="0"/>
              <w:marRight w:val="0"/>
              <w:marTop w:val="0"/>
              <w:marBottom w:val="0"/>
              <w:divBdr>
                <w:top w:val="none" w:sz="0" w:space="0" w:color="auto"/>
                <w:left w:val="none" w:sz="0" w:space="0" w:color="auto"/>
                <w:bottom w:val="none" w:sz="0" w:space="0" w:color="auto"/>
                <w:right w:val="none" w:sz="0" w:space="0" w:color="auto"/>
              </w:divBdr>
            </w:div>
            <w:div w:id="137849300">
              <w:marLeft w:val="0"/>
              <w:marRight w:val="0"/>
              <w:marTop w:val="0"/>
              <w:marBottom w:val="0"/>
              <w:divBdr>
                <w:top w:val="none" w:sz="0" w:space="0" w:color="auto"/>
                <w:left w:val="none" w:sz="0" w:space="0" w:color="auto"/>
                <w:bottom w:val="none" w:sz="0" w:space="0" w:color="auto"/>
                <w:right w:val="none" w:sz="0" w:space="0" w:color="auto"/>
              </w:divBdr>
            </w:div>
            <w:div w:id="301619487">
              <w:marLeft w:val="0"/>
              <w:marRight w:val="0"/>
              <w:marTop w:val="0"/>
              <w:marBottom w:val="0"/>
              <w:divBdr>
                <w:top w:val="none" w:sz="0" w:space="0" w:color="auto"/>
                <w:left w:val="none" w:sz="0" w:space="0" w:color="auto"/>
                <w:bottom w:val="none" w:sz="0" w:space="0" w:color="auto"/>
                <w:right w:val="none" w:sz="0" w:space="0" w:color="auto"/>
              </w:divBdr>
            </w:div>
            <w:div w:id="433325860">
              <w:marLeft w:val="0"/>
              <w:marRight w:val="0"/>
              <w:marTop w:val="0"/>
              <w:marBottom w:val="0"/>
              <w:divBdr>
                <w:top w:val="none" w:sz="0" w:space="0" w:color="auto"/>
                <w:left w:val="none" w:sz="0" w:space="0" w:color="auto"/>
                <w:bottom w:val="none" w:sz="0" w:space="0" w:color="auto"/>
                <w:right w:val="none" w:sz="0" w:space="0" w:color="auto"/>
              </w:divBdr>
            </w:div>
            <w:div w:id="10371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6301">
      <w:bodyDiv w:val="1"/>
      <w:marLeft w:val="0"/>
      <w:marRight w:val="0"/>
      <w:marTop w:val="0"/>
      <w:marBottom w:val="0"/>
      <w:divBdr>
        <w:top w:val="none" w:sz="0" w:space="0" w:color="auto"/>
        <w:left w:val="none" w:sz="0" w:space="0" w:color="auto"/>
        <w:bottom w:val="none" w:sz="0" w:space="0" w:color="auto"/>
        <w:right w:val="none" w:sz="0" w:space="0" w:color="auto"/>
      </w:divBdr>
      <w:divsChild>
        <w:div w:id="1392996656">
          <w:marLeft w:val="0"/>
          <w:marRight w:val="0"/>
          <w:marTop w:val="0"/>
          <w:marBottom w:val="0"/>
          <w:divBdr>
            <w:top w:val="none" w:sz="0" w:space="0" w:color="auto"/>
            <w:left w:val="none" w:sz="0" w:space="0" w:color="auto"/>
            <w:bottom w:val="none" w:sz="0" w:space="0" w:color="auto"/>
            <w:right w:val="none" w:sz="0" w:space="0" w:color="auto"/>
          </w:divBdr>
        </w:div>
        <w:div w:id="1785156092">
          <w:marLeft w:val="0"/>
          <w:marRight w:val="0"/>
          <w:marTop w:val="0"/>
          <w:marBottom w:val="0"/>
          <w:divBdr>
            <w:top w:val="none" w:sz="0" w:space="0" w:color="auto"/>
            <w:left w:val="none" w:sz="0" w:space="0" w:color="auto"/>
            <w:bottom w:val="none" w:sz="0" w:space="0" w:color="auto"/>
            <w:right w:val="none" w:sz="0" w:space="0" w:color="auto"/>
          </w:divBdr>
        </w:div>
        <w:div w:id="1542356321">
          <w:marLeft w:val="0"/>
          <w:marRight w:val="0"/>
          <w:marTop w:val="0"/>
          <w:marBottom w:val="0"/>
          <w:divBdr>
            <w:top w:val="none" w:sz="0" w:space="0" w:color="auto"/>
            <w:left w:val="none" w:sz="0" w:space="0" w:color="auto"/>
            <w:bottom w:val="none" w:sz="0" w:space="0" w:color="auto"/>
            <w:right w:val="none" w:sz="0" w:space="0" w:color="auto"/>
          </w:divBdr>
        </w:div>
        <w:div w:id="231164890">
          <w:marLeft w:val="0"/>
          <w:marRight w:val="0"/>
          <w:marTop w:val="0"/>
          <w:marBottom w:val="0"/>
          <w:divBdr>
            <w:top w:val="none" w:sz="0" w:space="0" w:color="auto"/>
            <w:left w:val="none" w:sz="0" w:space="0" w:color="auto"/>
            <w:bottom w:val="none" w:sz="0" w:space="0" w:color="auto"/>
            <w:right w:val="none" w:sz="0" w:space="0" w:color="auto"/>
          </w:divBdr>
        </w:div>
      </w:divsChild>
    </w:div>
    <w:div w:id="837189086">
      <w:bodyDiv w:val="1"/>
      <w:marLeft w:val="0"/>
      <w:marRight w:val="0"/>
      <w:marTop w:val="0"/>
      <w:marBottom w:val="0"/>
      <w:divBdr>
        <w:top w:val="none" w:sz="0" w:space="0" w:color="auto"/>
        <w:left w:val="none" w:sz="0" w:space="0" w:color="auto"/>
        <w:bottom w:val="none" w:sz="0" w:space="0" w:color="auto"/>
        <w:right w:val="none" w:sz="0" w:space="0" w:color="auto"/>
      </w:divBdr>
      <w:divsChild>
        <w:div w:id="807623851">
          <w:marLeft w:val="0"/>
          <w:marRight w:val="0"/>
          <w:marTop w:val="0"/>
          <w:marBottom w:val="0"/>
          <w:divBdr>
            <w:top w:val="none" w:sz="0" w:space="0" w:color="auto"/>
            <w:left w:val="none" w:sz="0" w:space="0" w:color="auto"/>
            <w:bottom w:val="none" w:sz="0" w:space="0" w:color="auto"/>
            <w:right w:val="none" w:sz="0" w:space="0" w:color="auto"/>
          </w:divBdr>
          <w:divsChild>
            <w:div w:id="245112505">
              <w:marLeft w:val="0"/>
              <w:marRight w:val="0"/>
              <w:marTop w:val="0"/>
              <w:marBottom w:val="0"/>
              <w:divBdr>
                <w:top w:val="none" w:sz="0" w:space="0" w:color="auto"/>
                <w:left w:val="none" w:sz="0" w:space="0" w:color="auto"/>
                <w:bottom w:val="none" w:sz="0" w:space="0" w:color="auto"/>
                <w:right w:val="none" w:sz="0" w:space="0" w:color="auto"/>
              </w:divBdr>
            </w:div>
            <w:div w:id="412358198">
              <w:marLeft w:val="0"/>
              <w:marRight w:val="0"/>
              <w:marTop w:val="0"/>
              <w:marBottom w:val="0"/>
              <w:divBdr>
                <w:top w:val="none" w:sz="0" w:space="0" w:color="auto"/>
                <w:left w:val="none" w:sz="0" w:space="0" w:color="auto"/>
                <w:bottom w:val="none" w:sz="0" w:space="0" w:color="auto"/>
                <w:right w:val="none" w:sz="0" w:space="0" w:color="auto"/>
              </w:divBdr>
            </w:div>
            <w:div w:id="415445927">
              <w:marLeft w:val="0"/>
              <w:marRight w:val="0"/>
              <w:marTop w:val="0"/>
              <w:marBottom w:val="0"/>
              <w:divBdr>
                <w:top w:val="none" w:sz="0" w:space="0" w:color="auto"/>
                <w:left w:val="none" w:sz="0" w:space="0" w:color="auto"/>
                <w:bottom w:val="none" w:sz="0" w:space="0" w:color="auto"/>
                <w:right w:val="none" w:sz="0" w:space="0" w:color="auto"/>
              </w:divBdr>
            </w:div>
            <w:div w:id="479466524">
              <w:marLeft w:val="0"/>
              <w:marRight w:val="0"/>
              <w:marTop w:val="0"/>
              <w:marBottom w:val="0"/>
              <w:divBdr>
                <w:top w:val="none" w:sz="0" w:space="0" w:color="auto"/>
                <w:left w:val="none" w:sz="0" w:space="0" w:color="auto"/>
                <w:bottom w:val="none" w:sz="0" w:space="0" w:color="auto"/>
                <w:right w:val="none" w:sz="0" w:space="0" w:color="auto"/>
              </w:divBdr>
            </w:div>
            <w:div w:id="631788595">
              <w:marLeft w:val="0"/>
              <w:marRight w:val="0"/>
              <w:marTop w:val="0"/>
              <w:marBottom w:val="0"/>
              <w:divBdr>
                <w:top w:val="none" w:sz="0" w:space="0" w:color="auto"/>
                <w:left w:val="none" w:sz="0" w:space="0" w:color="auto"/>
                <w:bottom w:val="none" w:sz="0" w:space="0" w:color="auto"/>
                <w:right w:val="none" w:sz="0" w:space="0" w:color="auto"/>
              </w:divBdr>
            </w:div>
            <w:div w:id="685132742">
              <w:marLeft w:val="0"/>
              <w:marRight w:val="0"/>
              <w:marTop w:val="0"/>
              <w:marBottom w:val="0"/>
              <w:divBdr>
                <w:top w:val="none" w:sz="0" w:space="0" w:color="auto"/>
                <w:left w:val="none" w:sz="0" w:space="0" w:color="auto"/>
                <w:bottom w:val="none" w:sz="0" w:space="0" w:color="auto"/>
                <w:right w:val="none" w:sz="0" w:space="0" w:color="auto"/>
              </w:divBdr>
            </w:div>
            <w:div w:id="783842754">
              <w:marLeft w:val="0"/>
              <w:marRight w:val="0"/>
              <w:marTop w:val="0"/>
              <w:marBottom w:val="0"/>
              <w:divBdr>
                <w:top w:val="none" w:sz="0" w:space="0" w:color="auto"/>
                <w:left w:val="none" w:sz="0" w:space="0" w:color="auto"/>
                <w:bottom w:val="none" w:sz="0" w:space="0" w:color="auto"/>
                <w:right w:val="none" w:sz="0" w:space="0" w:color="auto"/>
              </w:divBdr>
            </w:div>
            <w:div w:id="865950445">
              <w:marLeft w:val="0"/>
              <w:marRight w:val="0"/>
              <w:marTop w:val="0"/>
              <w:marBottom w:val="0"/>
              <w:divBdr>
                <w:top w:val="none" w:sz="0" w:space="0" w:color="auto"/>
                <w:left w:val="none" w:sz="0" w:space="0" w:color="auto"/>
                <w:bottom w:val="none" w:sz="0" w:space="0" w:color="auto"/>
                <w:right w:val="none" w:sz="0" w:space="0" w:color="auto"/>
              </w:divBdr>
            </w:div>
            <w:div w:id="1037467394">
              <w:marLeft w:val="0"/>
              <w:marRight w:val="0"/>
              <w:marTop w:val="0"/>
              <w:marBottom w:val="0"/>
              <w:divBdr>
                <w:top w:val="none" w:sz="0" w:space="0" w:color="auto"/>
                <w:left w:val="none" w:sz="0" w:space="0" w:color="auto"/>
                <w:bottom w:val="none" w:sz="0" w:space="0" w:color="auto"/>
                <w:right w:val="none" w:sz="0" w:space="0" w:color="auto"/>
              </w:divBdr>
            </w:div>
            <w:div w:id="1116758012">
              <w:marLeft w:val="0"/>
              <w:marRight w:val="0"/>
              <w:marTop w:val="0"/>
              <w:marBottom w:val="0"/>
              <w:divBdr>
                <w:top w:val="none" w:sz="0" w:space="0" w:color="auto"/>
                <w:left w:val="none" w:sz="0" w:space="0" w:color="auto"/>
                <w:bottom w:val="none" w:sz="0" w:space="0" w:color="auto"/>
                <w:right w:val="none" w:sz="0" w:space="0" w:color="auto"/>
              </w:divBdr>
            </w:div>
            <w:div w:id="1627541978">
              <w:marLeft w:val="0"/>
              <w:marRight w:val="0"/>
              <w:marTop w:val="0"/>
              <w:marBottom w:val="0"/>
              <w:divBdr>
                <w:top w:val="none" w:sz="0" w:space="0" w:color="auto"/>
                <w:left w:val="none" w:sz="0" w:space="0" w:color="auto"/>
                <w:bottom w:val="none" w:sz="0" w:space="0" w:color="auto"/>
                <w:right w:val="none" w:sz="0" w:space="0" w:color="auto"/>
              </w:divBdr>
            </w:div>
            <w:div w:id="1919704209">
              <w:marLeft w:val="0"/>
              <w:marRight w:val="0"/>
              <w:marTop w:val="0"/>
              <w:marBottom w:val="0"/>
              <w:divBdr>
                <w:top w:val="none" w:sz="0" w:space="0" w:color="auto"/>
                <w:left w:val="none" w:sz="0" w:space="0" w:color="auto"/>
                <w:bottom w:val="none" w:sz="0" w:space="0" w:color="auto"/>
                <w:right w:val="none" w:sz="0" w:space="0" w:color="auto"/>
              </w:divBdr>
            </w:div>
            <w:div w:id="20647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6808">
      <w:bodyDiv w:val="1"/>
      <w:marLeft w:val="0"/>
      <w:marRight w:val="0"/>
      <w:marTop w:val="0"/>
      <w:marBottom w:val="0"/>
      <w:divBdr>
        <w:top w:val="none" w:sz="0" w:space="0" w:color="auto"/>
        <w:left w:val="none" w:sz="0" w:space="0" w:color="auto"/>
        <w:bottom w:val="none" w:sz="0" w:space="0" w:color="auto"/>
        <w:right w:val="none" w:sz="0" w:space="0" w:color="auto"/>
      </w:divBdr>
      <w:divsChild>
        <w:div w:id="2064403670">
          <w:marLeft w:val="0"/>
          <w:marRight w:val="0"/>
          <w:marTop w:val="0"/>
          <w:marBottom w:val="0"/>
          <w:divBdr>
            <w:top w:val="none" w:sz="0" w:space="0" w:color="auto"/>
            <w:left w:val="none" w:sz="0" w:space="0" w:color="auto"/>
            <w:bottom w:val="none" w:sz="0" w:space="0" w:color="auto"/>
            <w:right w:val="none" w:sz="0" w:space="0" w:color="auto"/>
          </w:divBdr>
        </w:div>
        <w:div w:id="1020812503">
          <w:marLeft w:val="0"/>
          <w:marRight w:val="0"/>
          <w:marTop w:val="0"/>
          <w:marBottom w:val="0"/>
          <w:divBdr>
            <w:top w:val="none" w:sz="0" w:space="0" w:color="auto"/>
            <w:left w:val="none" w:sz="0" w:space="0" w:color="auto"/>
            <w:bottom w:val="none" w:sz="0" w:space="0" w:color="auto"/>
            <w:right w:val="none" w:sz="0" w:space="0" w:color="auto"/>
          </w:divBdr>
        </w:div>
        <w:div w:id="1467120028">
          <w:marLeft w:val="0"/>
          <w:marRight w:val="0"/>
          <w:marTop w:val="0"/>
          <w:marBottom w:val="0"/>
          <w:divBdr>
            <w:top w:val="none" w:sz="0" w:space="0" w:color="auto"/>
            <w:left w:val="none" w:sz="0" w:space="0" w:color="auto"/>
            <w:bottom w:val="none" w:sz="0" w:space="0" w:color="auto"/>
            <w:right w:val="none" w:sz="0" w:space="0" w:color="auto"/>
          </w:divBdr>
        </w:div>
        <w:div w:id="2082827677">
          <w:marLeft w:val="0"/>
          <w:marRight w:val="0"/>
          <w:marTop w:val="0"/>
          <w:marBottom w:val="0"/>
          <w:divBdr>
            <w:top w:val="none" w:sz="0" w:space="0" w:color="auto"/>
            <w:left w:val="none" w:sz="0" w:space="0" w:color="auto"/>
            <w:bottom w:val="none" w:sz="0" w:space="0" w:color="auto"/>
            <w:right w:val="none" w:sz="0" w:space="0" w:color="auto"/>
          </w:divBdr>
        </w:div>
      </w:divsChild>
    </w:div>
    <w:div w:id="1820532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D00C-AE89-433B-8B48-0F457BD5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434</Words>
  <Characters>2187</Characters>
  <Application>Microsoft Office Word</Application>
  <DocSecurity>0</DocSecurity>
  <Lines>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Darren Swailes</cp:lastModifiedBy>
  <cp:revision>12</cp:revision>
  <dcterms:created xsi:type="dcterms:W3CDTF">2026-03-24T09:03:00Z</dcterms:created>
  <dcterms:modified xsi:type="dcterms:W3CDTF">2026-04-07T09:10:00Z</dcterms:modified>
</cp:coreProperties>
</file>